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다중 포맷 배포</w:t>
      </w:r>
    </w:p>
    <w:p>
      <w:pPr>
        <w:pStyle w:val="Subtitle"/>
      </w:pPr>
      <w:r>
        <w:t xml:space="preserve">HTML 문서에서 다른 포맷으로 자동 링크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Quarto 1.3부터 HTML 페이지(단일 문서 또는 웹사이트)는 문서 front matter에 지정된 다른 포맷으로의 링크를 자동으로 포함할 수 있습니다. 예를 들어 다음 front matter는: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목차 아래 오른쪽 여백에 추가 노트북 포맷으로의 링크가 포함된 HTML 페이지를 생성합니다.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페이지에 목차가 활성화되어 있으면 추가 포맷이 새 섹션으로 목차 안에 자동 배치됩니다. 목차가 표시되지 않으면 추가 포맷은 문서 상단 오른쪽 여백에 표시됩니다.</w:t>
      </w:r>
    </w:p>
    <w:p>
      <w:pPr>
        <w:pStyle w:val="BodyText"/>
      </w:pPr>
      <w:r>
        <w:t xml:space="preserve">추가 포맷 링크는 기본적으로 표시되지만,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옵션으로 표시 여부나 포함할 포맷을 제어할 수 있습니다.</w:t>
      </w:r>
    </w:p>
    <w:p>
      <w:pPr>
        <w:pStyle w:val="BodyText"/>
      </w:pPr>
      <w:r>
        <w:t xml:space="preserve">이 기능에 대한 자세한 내용은 프리릴리스 하이라이트의</w:t>
      </w:r>
      <w:r>
        <w:t xml:space="preserve"> </w:t>
      </w:r>
      <w:hyperlink r:id="rId27">
        <w:r>
          <w:rPr>
            <w:rStyle w:val="Hyperlink"/>
          </w:rPr>
          <w:t xml:space="preserve">다중 포맷 페이지</w:t>
        </w:r>
      </w:hyperlink>
      <w:r>
        <w:t xml:space="preserve">를 참고하세요.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다중 포맷 배포</dc:title>
  <dc:creator>Charlotte Wickham</dc:creator>
  <dc:description>Quarto 1.3에서는 HTML 문서에 지정된 추가 포맷이 페이지 상단의 "다른 포맷" 섹션에 자동으로 링크됩니다.</dc:description>
  <cp:keywords/>
  <dcterms:created xsi:type="dcterms:W3CDTF">2026-02-13T09:32:21Z</dcterms:created>
  <dcterms:modified xsi:type="dcterms:W3CDTF">2026-02-13T09:32:21Z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Jupyter와 MS Word 항목이 있는 ‘다른 포맷’ 섹션을 보여주는 Quarto 웹페이지 스크린샷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HTML 문서에서 다른 포맷으로 자동 링크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